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21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</w:p>
    <w:p>
      <w:pPr>
        <w:bidi w:val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海南省计量协会计量检定校准专业单位名录</w:t>
      </w:r>
    </w:p>
    <w:tbl>
      <w:tblPr>
        <w:tblStyle w:val="3"/>
        <w:tblpPr w:leftFromText="180" w:rightFromText="180" w:vertAnchor="text" w:horzAnchor="page" w:tblpXSpec="center" w:tblpY="219"/>
        <w:tblOverlap w:val="never"/>
        <w:tblW w:w="106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7"/>
        <w:gridCol w:w="4405"/>
        <w:gridCol w:w="1050"/>
        <w:gridCol w:w="44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海南省计量测试所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海南电网有限责任公司(海南电网有限责任公司电能计量中心)/海南电网有限责任公司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自然资源部海南测绘产品质量监督检验站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琼海质量技术监督局技术所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淄博北岳设备防护工程有限公司海南分公司（东方石化项目部）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琼中质量技术监督局技术所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海南核电有限公司辐射计量实验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文昌质量技术监督局技术所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华能海南发电股份有限公司电力检修分公司（海口项目部）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儋州质量技术监督局技术所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海南中油天然气汽车检测维修服务有限公司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澄迈质量技术监督局技术所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智慧计量检测（海南）有限公司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万宁质量技术监督局技术所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海南福士拓计量检测有限公司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东方质量技术监督局技术所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海南天中计量检测技术有限公司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五指山质量技术监督局技术所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海南省博测计量检测技术有限公司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海南轩达检验检测服务有限公司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昌江质量技术监督局技术所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海南诚胜计量检测技术有限公司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定安质量技术监督局技术所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中衡计量服务{海南}有限公司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白沙质量技术监督技术所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海南科瑞计量技术服务中心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乐东质量技术监督局技术所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海南优力计量检测有限公司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陵水质量技术监督局技术所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海南焕坤计量检测有限公司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临高质量技术监督局技术所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海南华鑫计量检测有限公司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保亭质量技术监督局技术所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海南金海浆纸业有限公司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海南省天然气计量检定站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中国石化海南炼油化工有限公司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4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海南燃气用具产品质量监督检验站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4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bidi w:val="0"/>
        <w:jc w:val="center"/>
        <w:rPr>
          <w:rFonts w:hint="eastAsia"/>
          <w:sz w:val="18"/>
          <w:szCs w:val="18"/>
          <w:lang w:val="en-US" w:eastAsia="zh-CN"/>
        </w:rPr>
      </w:pPr>
    </w:p>
    <w:p>
      <w:pPr>
        <w:bidi w:val="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附件</w:t>
      </w:r>
      <w:r>
        <w:rPr>
          <w:rFonts w:hint="eastAsia" w:ascii="宋体" w:hAnsi="宋体" w:cs="宋体"/>
          <w:color w:val="000000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000000"/>
          <w:kern w:val="2"/>
          <w:sz w:val="30"/>
          <w:szCs w:val="30"/>
          <w:lang w:val="en-US" w:eastAsia="zh-CN" w:bidi="ar-SA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61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海南省计量协会计量检定校准专业委员会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361" w:firstLineChars="1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主任、副主任及委员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推荐表</w:t>
      </w:r>
    </w:p>
    <w:tbl>
      <w:tblPr>
        <w:tblStyle w:val="3"/>
        <w:tblW w:w="91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7"/>
        <w:gridCol w:w="770"/>
        <w:gridCol w:w="1184"/>
        <w:gridCol w:w="3"/>
        <w:gridCol w:w="235"/>
        <w:gridCol w:w="286"/>
        <w:gridCol w:w="450"/>
        <w:gridCol w:w="185"/>
        <w:gridCol w:w="64"/>
        <w:gridCol w:w="140"/>
        <w:gridCol w:w="559"/>
        <w:gridCol w:w="911"/>
        <w:gridCol w:w="1456"/>
        <w:gridCol w:w="982"/>
        <w:gridCol w:w="9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党派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240" w:firstLineChars="100"/>
              <w:jc w:val="both"/>
              <w:textAlignment w:val="baseline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0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文化程度</w:t>
            </w:r>
          </w:p>
        </w:tc>
        <w:tc>
          <w:tcPr>
            <w:tcW w:w="11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40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16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1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4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微信号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409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已任其他协（学）会及职务</w:t>
            </w:r>
          </w:p>
        </w:tc>
        <w:tc>
          <w:tcPr>
            <w:tcW w:w="5006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何年月至何年月</w:t>
            </w: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在何地区何单位</w:t>
            </w: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兼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 w:cs="宋体"/>
                <w:sz w:val="24"/>
                <w:szCs w:val="24"/>
              </w:rPr>
              <w:t>何职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840" w:firstLineChars="350"/>
              <w:jc w:val="both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" w:hRule="atLeast"/>
          <w:jc w:val="center"/>
        </w:trPr>
        <w:tc>
          <w:tcPr>
            <w:tcW w:w="9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5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765" w:leftChars="0" w:right="0" w:rightChars="0"/>
              <w:jc w:val="center"/>
              <w:textAlignment w:val="baseline"/>
              <w:outlineLvl w:val="9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2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18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日期：     年     月     日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85" w:hRule="atLeast"/>
          <w:jc w:val="center"/>
        </w:trPr>
        <w:tc>
          <w:tcPr>
            <w:tcW w:w="9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jc w:val="center"/>
              <w:textAlignment w:val="baseline"/>
              <w:outlineLvl w:val="9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rightChars="0"/>
              <w:textAlignment w:val="baseline"/>
              <w:outlineLvl w:val="9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18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6240" w:firstLineChars="260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6240" w:firstLineChars="2600"/>
              <w:textAlignment w:val="baseline"/>
              <w:outlineLvl w:val="9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5040" w:firstLineChars="2100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5040" w:firstLineChars="2100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>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1440" w:firstLineChars="600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 w:firstLine="5040" w:firstLineChars="2100"/>
              <w:textAlignment w:val="baseline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日期：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年 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right="0" w:rightChars="0"/>
              <w:textAlignment w:val="baseline"/>
              <w:outlineLvl w:val="9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</w:tbl>
    <w:p>
      <w:pPr>
        <w:jc w:val="left"/>
      </w:pPr>
      <w:r>
        <w:rPr>
          <w:rFonts w:hint="eastAsia"/>
          <w:sz w:val="18"/>
          <w:szCs w:val="18"/>
          <w:lang w:eastAsia="zh-CN"/>
        </w:rPr>
        <w:t>注：请填写加盖公章后</w:t>
      </w:r>
      <w:r>
        <w:rPr>
          <w:rFonts w:hint="eastAsia"/>
          <w:sz w:val="18"/>
          <w:szCs w:val="18"/>
          <w:lang w:val="en-US" w:eastAsia="zh-CN"/>
        </w:rPr>
        <w:t>于6月20日前</w:t>
      </w:r>
      <w:r>
        <w:rPr>
          <w:rFonts w:hint="eastAsia"/>
          <w:sz w:val="18"/>
          <w:szCs w:val="18"/>
          <w:lang w:eastAsia="zh-CN"/>
        </w:rPr>
        <w:t>将电子版发到邮箱：</w:t>
      </w:r>
      <w:r>
        <w:rPr>
          <w:rFonts w:hint="eastAsia"/>
          <w:sz w:val="18"/>
          <w:szCs w:val="18"/>
          <w:lang w:val="en-US" w:eastAsia="zh-CN"/>
        </w:rPr>
        <w:fldChar w:fldCharType="begin"/>
      </w:r>
      <w:r>
        <w:rPr>
          <w:rFonts w:hint="eastAsia"/>
          <w:sz w:val="18"/>
          <w:szCs w:val="18"/>
          <w:lang w:val="en-US" w:eastAsia="zh-CN"/>
        </w:rPr>
        <w:instrText xml:space="preserve"> HYPERLINK "mailto:330593961@qq.com,原件交回协会秘书处。" </w:instrText>
      </w:r>
      <w:r>
        <w:rPr>
          <w:rFonts w:hint="eastAsia"/>
          <w:sz w:val="18"/>
          <w:szCs w:val="18"/>
          <w:lang w:val="en-US" w:eastAsia="zh-CN"/>
        </w:rPr>
        <w:fldChar w:fldCharType="separate"/>
      </w:r>
      <w:r>
        <w:rPr>
          <w:rFonts w:hint="eastAsia"/>
          <w:sz w:val="18"/>
          <w:szCs w:val="18"/>
          <w:lang w:val="en-US" w:eastAsia="zh-CN"/>
        </w:rPr>
        <w:t>www.zz110@qq.com原件交回协会秘书处。</w:t>
      </w:r>
      <w:r>
        <w:rPr>
          <w:rFonts w:hint="eastAsia"/>
          <w:sz w:val="18"/>
          <w:szCs w:val="18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3212E"/>
    <w:rsid w:val="0E53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2020-06-09T09:21:00Z</dcterms:created>
  <dc:creator>大帅哥</dc:creator>
  <cp:lastModifiedBy>大帅哥</cp:lastModifiedBy>
  <dcterms:modified xsi:type="dcterms:W3CDTF">2020-06-09T09:22:42Z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